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9B" w:rsidRDefault="00420ACE" w:rsidP="00556769">
      <w:pPr>
        <w:rPr>
          <w:rFonts w:ascii="Arial" w:hAnsi="Arial" w:cs="Arial"/>
          <w:b/>
        </w:rPr>
      </w:pPr>
      <w:r>
        <w:rPr>
          <w:rFonts w:ascii="Arial" w:hAnsi="Arial" w:cs="Arial"/>
          <w:b/>
          <w:noProof/>
          <w:lang w:val="en-CA" w:eastAsia="en-CA"/>
        </w:rPr>
        <mc:AlternateContent>
          <mc:Choice Requires="wps">
            <w:drawing>
              <wp:anchor distT="0" distB="0" distL="114300" distR="114300" simplePos="0" relativeHeight="251652090" behindDoc="1" locked="0" layoutInCell="1" allowOverlap="1" wp14:anchorId="3950CAE4" wp14:editId="6B846EE8">
                <wp:simplePos x="0" y="0"/>
                <wp:positionH relativeFrom="column">
                  <wp:posOffset>4907915</wp:posOffset>
                </wp:positionH>
                <wp:positionV relativeFrom="paragraph">
                  <wp:posOffset>1186180</wp:posOffset>
                </wp:positionV>
                <wp:extent cx="4817745" cy="1375410"/>
                <wp:effectExtent l="0" t="0" r="1905"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745" cy="1375410"/>
                        </a:xfrm>
                        <a:prstGeom prst="rect">
                          <a:avLst/>
                        </a:prstGeom>
                        <a:solidFill>
                          <a:srgbClr val="CEE3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665" w:rsidRDefault="00993665" w:rsidP="00420ACE">
                            <w:pPr>
                              <w:spacing w:after="0" w:line="240" w:lineRule="auto"/>
                              <w:jc w:val="center"/>
                              <w:rPr>
                                <w:b/>
                                <w:sz w:val="44"/>
                              </w:rPr>
                            </w:pPr>
                            <w:r w:rsidRPr="00993665">
                              <w:rPr>
                                <w:b/>
                                <w:sz w:val="44"/>
                              </w:rPr>
                              <w:t xml:space="preserve">TESTIMONIALS </w:t>
                            </w:r>
                          </w:p>
                          <w:p w:rsidR="00576858" w:rsidRPr="00420ACE" w:rsidRDefault="00576858" w:rsidP="00420ACE">
                            <w:pPr>
                              <w:spacing w:after="0" w:line="240" w:lineRule="auto"/>
                              <w:jc w:val="center"/>
                              <w:rPr>
                                <w:sz w:val="32"/>
                              </w:rPr>
                            </w:pPr>
                            <w:r w:rsidRPr="00420ACE">
                              <w:rPr>
                                <w:sz w:val="32"/>
                              </w:rPr>
                              <w:t xml:space="preserve">London, ON </w:t>
                            </w:r>
                          </w:p>
                          <w:p w:rsidR="00576858" w:rsidRPr="00420ACE" w:rsidRDefault="0002331D" w:rsidP="00420ACE">
                            <w:pPr>
                              <w:spacing w:after="0" w:line="240" w:lineRule="auto"/>
                              <w:jc w:val="center"/>
                              <w:rPr>
                                <w:sz w:val="24"/>
                              </w:rPr>
                            </w:pPr>
                            <w:r w:rsidRPr="00420ACE">
                              <w:rPr>
                                <w:sz w:val="24"/>
                              </w:rPr>
                              <w:t>“</w:t>
                            </w:r>
                            <w:r w:rsidR="00576858" w:rsidRPr="00420ACE">
                              <w:rPr>
                                <w:sz w:val="24"/>
                              </w:rPr>
                              <w:t>I have found all of the training is beneficial and helpful. As I walked in the room I didn’t have much information but now I feel empowered and aware of disability issues.</w:t>
                            </w:r>
                            <w:r w:rsidRPr="00420ACE">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86.45pt;margin-top:93.4pt;width:379.35pt;height:108.3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" fillcolor="#cee39f" stroked="f">
                <v:textbox>
                  <w:txbxContent>
                    <w:p w:rsidR="00993665" w:rsidRDefault="00993665" w:rsidP="00420ACE">
                      <w:pPr>
                        <w:spacing w:after="0" w:line="240" w:lineRule="auto"/>
                        <w:jc w:val="center"/>
                        <w:rPr>
                          <w:b/>
                          <w:sz w:val="44"/>
                        </w:rPr>
                      </w:pPr>
                      <w:r w:rsidRPr="00993665">
                        <w:rPr>
                          <w:b/>
                          <w:sz w:val="44"/>
                        </w:rPr>
                        <w:t xml:space="preserve">TESTIMONIALS </w:t>
                      </w:r>
                    </w:p>
                    <w:p w:rsidR="00576858" w:rsidRPr="00420ACE" w:rsidRDefault="00576858" w:rsidP="00420ACE">
                      <w:pPr>
                        <w:spacing w:after="0" w:line="240" w:lineRule="auto"/>
                        <w:jc w:val="center"/>
                        <w:rPr>
                          <w:sz w:val="32"/>
                        </w:rPr>
                      </w:pPr>
                      <w:r w:rsidRPr="00420ACE">
                        <w:rPr>
                          <w:sz w:val="32"/>
                        </w:rPr>
                        <w:t xml:space="preserve">London, ON </w:t>
                      </w:r>
                    </w:p>
                    <w:p w:rsidR="00576858" w:rsidRPr="00420ACE" w:rsidRDefault="0002331D" w:rsidP="00420ACE">
                      <w:pPr>
                        <w:spacing w:after="0" w:line="240" w:lineRule="auto"/>
                        <w:jc w:val="center"/>
                        <w:rPr>
                          <w:sz w:val="24"/>
                        </w:rPr>
                      </w:pPr>
                      <w:r w:rsidRPr="00420ACE">
                        <w:rPr>
                          <w:sz w:val="24"/>
                        </w:rPr>
                        <w:t>“</w:t>
                      </w:r>
                      <w:r w:rsidR="00576858" w:rsidRPr="00420ACE">
                        <w:rPr>
                          <w:sz w:val="24"/>
                        </w:rPr>
                        <w:t>I have found all of the training is beneficial and helpful. As I walked in the room I didn’t have much information but now I feel empowered and aware of disability issues.</w:t>
                      </w:r>
                      <w:r w:rsidRPr="00420ACE">
                        <w:rPr>
                          <w:sz w:val="24"/>
                        </w:rPr>
                        <w:t>”</w:t>
                      </w:r>
                    </w:p>
                  </w:txbxContent>
                </v:textbox>
              </v:rect>
            </w:pict>
          </mc:Fallback>
        </mc:AlternateContent>
      </w:r>
      <w:r w:rsidR="00563E3A">
        <w:rPr>
          <w:rFonts w:ascii="Arial" w:hAnsi="Arial" w:cs="Arial"/>
          <w:b/>
          <w:noProof/>
          <w:lang w:val="en-CA" w:eastAsia="en-CA"/>
        </w:rPr>
        <mc:AlternateContent>
          <mc:Choice Requires="wps">
            <w:drawing>
              <wp:anchor distT="0" distB="0" distL="114300" distR="114300" simplePos="0" relativeHeight="251697152" behindDoc="1" locked="0" layoutInCell="1" allowOverlap="1" wp14:anchorId="09D95C5C" wp14:editId="72B8DF87">
                <wp:simplePos x="0" y="0"/>
                <wp:positionH relativeFrom="column">
                  <wp:posOffset>-185420</wp:posOffset>
                </wp:positionH>
                <wp:positionV relativeFrom="paragraph">
                  <wp:posOffset>-125095</wp:posOffset>
                </wp:positionV>
                <wp:extent cx="4804410" cy="1397635"/>
                <wp:effectExtent l="0" t="0" r="0" b="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4410" cy="1397635"/>
                        </a:xfrm>
                        <a:prstGeom prst="rect">
                          <a:avLst/>
                        </a:prstGeom>
                        <a:solidFill>
                          <a:srgbClr val="FFC2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4.6pt;margin-top:-9.85pt;width:378.3pt;height:110.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" fillcolor="#ffc20e" stroked="f"/>
            </w:pict>
          </mc:Fallback>
        </mc:AlternateContent>
      </w:r>
      <w:r w:rsidR="00563E3A">
        <w:rPr>
          <w:rFonts w:ascii="Arial" w:hAnsi="Arial" w:cs="Arial"/>
          <w:b/>
          <w:noProof/>
          <w:lang w:val="en-CA" w:eastAsia="en-CA"/>
        </w:rPr>
        <mc:AlternateContent>
          <mc:Choice Requires="wps">
            <w:drawing>
              <wp:anchor distT="0" distB="0" distL="114300" distR="114300" simplePos="0" relativeHeight="251657215" behindDoc="1" locked="0" layoutInCell="1" allowOverlap="1" wp14:anchorId="39644165" wp14:editId="562D8333">
                <wp:simplePos x="0" y="0"/>
                <wp:positionH relativeFrom="column">
                  <wp:posOffset>-185420</wp:posOffset>
                </wp:positionH>
                <wp:positionV relativeFrom="paragraph">
                  <wp:posOffset>1410335</wp:posOffset>
                </wp:positionV>
                <wp:extent cx="4804410" cy="6015990"/>
                <wp:effectExtent l="0" t="0" r="0" b="381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4410" cy="6015990"/>
                        </a:xfrm>
                        <a:prstGeom prst="rect">
                          <a:avLst/>
                        </a:prstGeom>
                        <a:solidFill>
                          <a:srgbClr val="CEE3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6pt;margin-top:111.05pt;width:378.3pt;height:473.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" fillcolor="#cee39f" stroked="f"/>
            </w:pict>
          </mc:Fallback>
        </mc:AlternateContent>
      </w:r>
      <w:r w:rsidR="00563E3A">
        <w:rPr>
          <w:rFonts w:ascii="Arial" w:hAnsi="Arial" w:cs="Arial"/>
          <w:b/>
          <w:noProof/>
          <w:lang w:val="en-CA" w:eastAsia="en-CA"/>
        </w:rPr>
        <mc:AlternateContent>
          <mc:Choice Requires="wps">
            <w:drawing>
              <wp:anchor distT="0" distB="0" distL="114300" distR="114300" simplePos="0" relativeHeight="251654140" behindDoc="1" locked="0" layoutInCell="1" allowOverlap="1" wp14:anchorId="2B0F2E9E" wp14:editId="007C3D3E">
                <wp:simplePos x="0" y="0"/>
                <wp:positionH relativeFrom="column">
                  <wp:posOffset>7638415</wp:posOffset>
                </wp:positionH>
                <wp:positionV relativeFrom="paragraph">
                  <wp:posOffset>-120015</wp:posOffset>
                </wp:positionV>
                <wp:extent cx="2084070" cy="1228090"/>
                <wp:effectExtent l="0" t="0" r="0" b="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070" cy="1228090"/>
                        </a:xfrm>
                        <a:prstGeom prst="rect">
                          <a:avLst/>
                        </a:prstGeom>
                        <a:solidFill>
                          <a:srgbClr val="BF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01.45pt;margin-top:-9.45pt;width:164.1pt;height:96.7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" fillcolor="#bfe5e5" stroked="f"/>
            </w:pict>
          </mc:Fallback>
        </mc:AlternateContent>
      </w:r>
      <w:r w:rsidR="00563E3A">
        <w:rPr>
          <w:rFonts w:ascii="Arial" w:hAnsi="Arial" w:cs="Arial"/>
          <w:b/>
          <w:noProof/>
          <w:lang w:val="en-CA" w:eastAsia="en-CA"/>
        </w:rPr>
        <mc:AlternateContent>
          <mc:Choice Requires="wps">
            <w:drawing>
              <wp:anchor distT="0" distB="0" distL="114300" distR="114300" simplePos="0" relativeHeight="251655165" behindDoc="1" locked="0" layoutInCell="1" allowOverlap="1" wp14:anchorId="39461ED5" wp14:editId="5219AAC5">
                <wp:simplePos x="0" y="0"/>
                <wp:positionH relativeFrom="column">
                  <wp:posOffset>6299835</wp:posOffset>
                </wp:positionH>
                <wp:positionV relativeFrom="paragraph">
                  <wp:posOffset>-130810</wp:posOffset>
                </wp:positionV>
                <wp:extent cx="1338580" cy="123888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1238885"/>
                        </a:xfrm>
                        <a:prstGeom prst="rect">
                          <a:avLst/>
                        </a:prstGeom>
                        <a:solidFill>
                          <a:srgbClr val="B5D5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96.05pt;margin-top:-10.3pt;width:105.4pt;height:97.5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" fillcolor="#b5d55b" stroked="f"/>
            </w:pict>
          </mc:Fallback>
        </mc:AlternateContent>
      </w:r>
      <w:r w:rsidR="00563E3A">
        <w:rPr>
          <w:rFonts w:ascii="Arial" w:hAnsi="Arial" w:cs="Arial"/>
          <w:b/>
          <w:noProof/>
          <w:color w:val="FFC000"/>
          <w:lang w:val="en-CA" w:eastAsia="en-CA"/>
        </w:rPr>
        <mc:AlternateContent>
          <mc:Choice Requires="wps">
            <w:drawing>
              <wp:anchor distT="0" distB="0" distL="114300" distR="114300" simplePos="0" relativeHeight="251650040" behindDoc="1" locked="0" layoutInCell="1" allowOverlap="1" wp14:anchorId="3DB92142" wp14:editId="023DA4B7">
                <wp:simplePos x="0" y="0"/>
                <wp:positionH relativeFrom="column">
                  <wp:posOffset>4904105</wp:posOffset>
                </wp:positionH>
                <wp:positionV relativeFrom="paragraph">
                  <wp:posOffset>-130810</wp:posOffset>
                </wp:positionV>
                <wp:extent cx="1395730" cy="1228090"/>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12280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6.15pt;margin-top:-10.3pt;width:109.9pt;height:96.7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" fillcolor="#ffc000" stroked="f"/>
            </w:pict>
          </mc:Fallback>
        </mc:AlternateContent>
      </w:r>
      <w:r w:rsidR="00563E3A">
        <w:rPr>
          <w:rFonts w:ascii="Arial" w:hAnsi="Arial" w:cs="Arial"/>
          <w:b/>
          <w:noProof/>
          <w:lang w:val="en-CA" w:eastAsia="en-CA"/>
        </w:rPr>
        <mc:AlternateContent>
          <mc:Choice Requires="wps">
            <w:drawing>
              <wp:anchor distT="0" distB="0" distL="114300" distR="114300" simplePos="0" relativeHeight="251670528" behindDoc="0" locked="0" layoutInCell="1" allowOverlap="1" wp14:anchorId="11E4BBC0" wp14:editId="0F03823B">
                <wp:simplePos x="0" y="0"/>
                <wp:positionH relativeFrom="column">
                  <wp:posOffset>48260</wp:posOffset>
                </wp:positionH>
                <wp:positionV relativeFrom="paragraph">
                  <wp:posOffset>-5715</wp:posOffset>
                </wp:positionV>
                <wp:extent cx="4439920" cy="1113790"/>
                <wp:effectExtent l="0" t="0" r="17780" b="1016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92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E4F" w:rsidRPr="004E33AA" w:rsidRDefault="00AB2392" w:rsidP="004E33AA">
                            <w:pPr>
                              <w:spacing w:after="0" w:line="240" w:lineRule="auto"/>
                              <w:jc w:val="center"/>
                              <w:rPr>
                                <w:rFonts w:ascii="Courier New" w:hAnsi="Courier New" w:cs="Courier New"/>
                                <w:b/>
                                <w:color w:val="FFFFFF" w:themeColor="background1"/>
                                <w:sz w:val="48"/>
                                <w:szCs w:val="48"/>
                              </w:rPr>
                            </w:pPr>
                            <w:r w:rsidRPr="004E33AA">
                              <w:rPr>
                                <w:rFonts w:ascii="Courier New" w:hAnsi="Courier New" w:cs="Courier New"/>
                                <w:b/>
                                <w:color w:val="FFFFFF" w:themeColor="background1"/>
                                <w:sz w:val="48"/>
                                <w:szCs w:val="48"/>
                              </w:rPr>
                              <w:t xml:space="preserve">Welcoming and Inclusive </w:t>
                            </w:r>
                            <w:r w:rsidR="004E33AA" w:rsidRPr="004E33AA">
                              <w:rPr>
                                <w:rFonts w:ascii="Courier New" w:hAnsi="Courier New" w:cs="Courier New"/>
                                <w:b/>
                                <w:color w:val="FFFFFF" w:themeColor="background1"/>
                                <w:sz w:val="48"/>
                                <w:szCs w:val="48"/>
                              </w:rPr>
                              <w:t xml:space="preserve">    </w:t>
                            </w:r>
                            <w:r w:rsidR="004E33AA" w:rsidRPr="004E33AA">
                              <w:rPr>
                                <w:rFonts w:ascii="Arial" w:hAnsi="Arial" w:cs="Arial"/>
                                <w:b/>
                                <w:noProof/>
                                <w:color w:val="FFFFFF" w:themeColor="background1"/>
                                <w:lang w:val="en-CA" w:eastAsia="en-CA"/>
                              </w:rPr>
                              <w:t xml:space="preserve"> </w:t>
                            </w:r>
                            <w:r w:rsidR="004E33AA" w:rsidRPr="004E33AA">
                              <w:rPr>
                                <w:rFonts w:ascii="Courier New" w:hAnsi="Courier New" w:cs="Courier New"/>
                                <w:b/>
                                <w:color w:val="FFFFFF" w:themeColor="background1"/>
                                <w:sz w:val="48"/>
                                <w:szCs w:val="48"/>
                              </w:rPr>
                              <w:t>Communities</w:t>
                            </w:r>
                            <w:r w:rsidR="004E33AA" w:rsidRPr="004E33AA">
                              <w:rPr>
                                <w:rFonts w:ascii="Courier New" w:hAnsi="Courier New" w:cs="Courier New"/>
                                <w:b/>
                                <w:noProof/>
                                <w:color w:val="FFFFFF" w:themeColor="background1"/>
                                <w:sz w:val="48"/>
                                <w:szCs w:val="48"/>
                                <w:lang w:val="en-CA" w:eastAsia="en-CA"/>
                              </w:rPr>
                              <w:t xml:space="preserve">                 </w:t>
                            </w:r>
                            <w:r w:rsidRPr="004E33AA">
                              <w:rPr>
                                <w:rFonts w:ascii="Courier New" w:hAnsi="Courier New" w:cs="Courier New"/>
                                <w:b/>
                                <w:color w:val="FFFFFF" w:themeColor="background1"/>
                                <w:sz w:val="48"/>
                                <w:szCs w:val="48"/>
                              </w:rPr>
                              <w:t>Accessibility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8pt;margin-top:-.45pt;width:349.6pt;height:8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kswIAALM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" filled="f" stroked="f">
                <v:textbox inset="0,0,0,0">
                  <w:txbxContent>
                    <w:p w:rsidR="00BD5E4F" w:rsidRPr="004E33AA" w:rsidRDefault="00AB2392" w:rsidP="004E33AA">
                      <w:pPr>
                        <w:spacing w:after="0" w:line="240" w:lineRule="auto"/>
                        <w:jc w:val="center"/>
                        <w:rPr>
                          <w:rFonts w:ascii="Courier New" w:hAnsi="Courier New" w:cs="Courier New"/>
                          <w:b/>
                          <w:color w:val="FFFFFF" w:themeColor="background1"/>
                          <w:sz w:val="48"/>
                          <w:szCs w:val="48"/>
                        </w:rPr>
                      </w:pPr>
                      <w:r w:rsidRPr="004E33AA">
                        <w:rPr>
                          <w:rFonts w:ascii="Courier New" w:hAnsi="Courier New" w:cs="Courier New"/>
                          <w:b/>
                          <w:color w:val="FFFFFF" w:themeColor="background1"/>
                          <w:sz w:val="48"/>
                          <w:szCs w:val="48"/>
                        </w:rPr>
                        <w:t xml:space="preserve">Welcoming and Inclusive </w:t>
                      </w:r>
                      <w:r w:rsidR="004E33AA" w:rsidRPr="004E33AA">
                        <w:rPr>
                          <w:rFonts w:ascii="Courier New" w:hAnsi="Courier New" w:cs="Courier New"/>
                          <w:b/>
                          <w:color w:val="FFFFFF" w:themeColor="background1"/>
                          <w:sz w:val="48"/>
                          <w:szCs w:val="48"/>
                        </w:rPr>
                        <w:t xml:space="preserve">    </w:t>
                      </w:r>
                      <w:r w:rsidR="004E33AA" w:rsidRPr="004E33AA">
                        <w:rPr>
                          <w:rFonts w:ascii="Arial" w:hAnsi="Arial" w:cs="Arial"/>
                          <w:b/>
                          <w:noProof/>
                          <w:color w:val="FFFFFF" w:themeColor="background1"/>
                          <w:lang w:val="en-CA" w:eastAsia="en-CA"/>
                        </w:rPr>
                        <w:t xml:space="preserve"> </w:t>
                      </w:r>
                      <w:r w:rsidR="004E33AA" w:rsidRPr="004E33AA">
                        <w:rPr>
                          <w:rFonts w:ascii="Courier New" w:hAnsi="Courier New" w:cs="Courier New"/>
                          <w:b/>
                          <w:color w:val="FFFFFF" w:themeColor="background1"/>
                          <w:sz w:val="48"/>
                          <w:szCs w:val="48"/>
                        </w:rPr>
                        <w:t>Communities</w:t>
                      </w:r>
                      <w:r w:rsidR="004E33AA" w:rsidRPr="004E33AA">
                        <w:rPr>
                          <w:rFonts w:ascii="Courier New" w:hAnsi="Courier New" w:cs="Courier New"/>
                          <w:b/>
                          <w:noProof/>
                          <w:color w:val="FFFFFF" w:themeColor="background1"/>
                          <w:sz w:val="48"/>
                          <w:szCs w:val="48"/>
                          <w:lang w:val="en-CA" w:eastAsia="en-CA"/>
                        </w:rPr>
                        <w:t xml:space="preserve">                 </w:t>
                      </w:r>
                      <w:r w:rsidRPr="004E33AA">
                        <w:rPr>
                          <w:rFonts w:ascii="Courier New" w:hAnsi="Courier New" w:cs="Courier New"/>
                          <w:b/>
                          <w:color w:val="FFFFFF" w:themeColor="background1"/>
                          <w:sz w:val="48"/>
                          <w:szCs w:val="48"/>
                        </w:rPr>
                        <w:t>Accessibility Project</w:t>
                      </w:r>
                    </w:p>
                  </w:txbxContent>
                </v:textbox>
              </v:shape>
            </w:pict>
          </mc:Fallback>
        </mc:AlternateContent>
      </w:r>
      <w:r w:rsidR="004E33AA">
        <w:rPr>
          <w:rFonts w:ascii="Arial" w:hAnsi="Arial" w:cs="Arial"/>
          <w:b/>
          <w:noProof/>
          <w:lang w:val="en-CA" w:eastAsia="en-CA"/>
        </w:rPr>
        <w:t xml:space="preserve">                                                                                                                               </w:t>
      </w:r>
      <w:r w:rsidR="004E33AA">
        <w:rPr>
          <w:rFonts w:ascii="Courier New" w:hAnsi="Courier New" w:cs="Courier New"/>
          <w:b/>
          <w:noProof/>
          <w:color w:val="FFFFFF" w:themeColor="background1"/>
          <w:sz w:val="48"/>
          <w:szCs w:val="48"/>
          <w:lang w:val="en-CA" w:eastAsia="en-CA"/>
        </w:rPr>
        <w:t xml:space="preserve">  </w:t>
      </w:r>
      <w:r w:rsidR="004E33AA">
        <w:rPr>
          <w:rFonts w:ascii="Arial" w:hAnsi="Arial" w:cs="Arial"/>
          <w:b/>
          <w:noProof/>
          <w:lang w:val="en-CA" w:eastAsia="en-CA"/>
        </w:rPr>
        <w:drawing>
          <wp:inline distT="0" distB="0" distL="0" distR="0" wp14:anchorId="14A7D4DF" wp14:editId="059E34C6">
            <wp:extent cx="774580" cy="335063"/>
            <wp:effectExtent l="19050" t="0" r="6470" b="0"/>
            <wp:docPr id="24" name="Picture 1" descr="C:\Users\jwalters\Desktop\OCASI-Logo-WITH-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alters\Desktop\OCASI-Logo-WITH-DEF.jpg"/>
                    <pic:cNvPicPr>
                      <a:picLocks noChangeAspect="1" noChangeArrowheads="1"/>
                    </pic:cNvPicPr>
                  </pic:nvPicPr>
                  <pic:blipFill>
                    <a:blip r:embed="rId7" cstate="print"/>
                    <a:srcRect/>
                    <a:stretch>
                      <a:fillRect/>
                    </a:stretch>
                  </pic:blipFill>
                  <pic:spPr bwMode="auto">
                    <a:xfrm>
                      <a:off x="0" y="0"/>
                      <a:ext cx="777739" cy="336429"/>
                    </a:xfrm>
                    <a:prstGeom prst="rect">
                      <a:avLst/>
                    </a:prstGeom>
                    <a:noFill/>
                    <a:ln w="9525">
                      <a:noFill/>
                      <a:miter lim="800000"/>
                      <a:headEnd/>
                      <a:tailEnd/>
                    </a:ln>
                  </pic:spPr>
                </pic:pic>
              </a:graphicData>
            </a:graphic>
          </wp:inline>
        </w:drawing>
      </w:r>
      <w:r w:rsidR="004E33AA">
        <w:rPr>
          <w:rFonts w:ascii="Courier New" w:hAnsi="Courier New" w:cs="Courier New"/>
          <w:b/>
          <w:noProof/>
          <w:color w:val="FFFFFF" w:themeColor="background1"/>
          <w:sz w:val="48"/>
          <w:szCs w:val="48"/>
          <w:lang w:val="en-CA" w:eastAsia="en-CA"/>
        </w:rPr>
        <w:t xml:space="preserve">  </w:t>
      </w:r>
      <w:r w:rsidR="004E33AA">
        <w:rPr>
          <w:rFonts w:ascii="Courier New" w:hAnsi="Courier New" w:cs="Courier New"/>
          <w:b/>
          <w:noProof/>
          <w:color w:val="FFFFFF" w:themeColor="background1"/>
          <w:sz w:val="48"/>
          <w:szCs w:val="48"/>
          <w:lang w:val="en-CA" w:eastAsia="en-CA"/>
        </w:rPr>
        <w:drawing>
          <wp:inline distT="0" distB="0" distL="0" distR="0" wp14:anchorId="215B4787" wp14:editId="45D3D757">
            <wp:extent cx="826338" cy="353683"/>
            <wp:effectExtent l="19050" t="0" r="0" b="0"/>
            <wp:docPr id="25" name="Picture 5" descr="C:\Users\jwalters\AppData\Local\Temp\Temp1_Erdco.zip\Erdco\erd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walters\AppData\Local\Temp\Temp1_Erdco.zip\Erdco\erdcologo.jpg"/>
                    <pic:cNvPicPr>
                      <a:picLocks noChangeAspect="1" noChangeArrowheads="1"/>
                    </pic:cNvPicPr>
                  </pic:nvPicPr>
                  <pic:blipFill>
                    <a:blip r:embed="rId8" cstate="print"/>
                    <a:srcRect/>
                    <a:stretch>
                      <a:fillRect/>
                    </a:stretch>
                  </pic:blipFill>
                  <pic:spPr bwMode="auto">
                    <a:xfrm>
                      <a:off x="0" y="0"/>
                      <a:ext cx="831359" cy="355832"/>
                    </a:xfrm>
                    <a:prstGeom prst="rect">
                      <a:avLst/>
                    </a:prstGeom>
                    <a:noFill/>
                    <a:ln w="9525">
                      <a:noFill/>
                      <a:miter lim="800000"/>
                      <a:headEnd/>
                      <a:tailEnd/>
                    </a:ln>
                  </pic:spPr>
                </pic:pic>
              </a:graphicData>
            </a:graphic>
          </wp:inline>
        </w:drawing>
      </w:r>
      <w:r w:rsidR="004E33AA">
        <w:rPr>
          <w:rFonts w:ascii="Courier New" w:hAnsi="Courier New" w:cs="Courier New"/>
          <w:b/>
          <w:noProof/>
          <w:color w:val="FFFFFF" w:themeColor="background1"/>
          <w:sz w:val="48"/>
          <w:szCs w:val="48"/>
          <w:lang w:val="en-CA" w:eastAsia="en-CA"/>
        </w:rPr>
        <w:t xml:space="preserve">    </w:t>
      </w:r>
      <w:r w:rsidR="004E33AA">
        <w:rPr>
          <w:rFonts w:ascii="Courier New" w:hAnsi="Courier New" w:cs="Courier New"/>
          <w:b/>
          <w:noProof/>
          <w:color w:val="FFFFFF" w:themeColor="background1"/>
          <w:sz w:val="48"/>
          <w:szCs w:val="48"/>
          <w:lang w:val="en-CA" w:eastAsia="en-CA"/>
        </w:rPr>
        <w:drawing>
          <wp:inline distT="0" distB="0" distL="0" distR="0" wp14:anchorId="6AF90184" wp14:editId="6DBC07C8">
            <wp:extent cx="1459547" cy="284672"/>
            <wp:effectExtent l="19050" t="0" r="7303" b="0"/>
            <wp:docPr id="26" name="Picture 2" descr="C:\Users\jwalters\Desktop\CIClogo b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walters\Desktop\CIClogo best.jpg"/>
                    <pic:cNvPicPr>
                      <a:picLocks noChangeAspect="1" noChangeArrowheads="1"/>
                    </pic:cNvPicPr>
                  </pic:nvPicPr>
                  <pic:blipFill>
                    <a:blip r:embed="rId9" cstate="print"/>
                    <a:srcRect/>
                    <a:stretch>
                      <a:fillRect/>
                    </a:stretch>
                  </pic:blipFill>
                  <pic:spPr bwMode="auto">
                    <a:xfrm>
                      <a:off x="0" y="0"/>
                      <a:ext cx="1475909" cy="287863"/>
                    </a:xfrm>
                    <a:prstGeom prst="rect">
                      <a:avLst/>
                    </a:prstGeom>
                    <a:noFill/>
                    <a:ln w="9525">
                      <a:noFill/>
                      <a:miter lim="800000"/>
                      <a:headEnd/>
                      <a:tailEnd/>
                    </a:ln>
                  </pic:spPr>
                </pic:pic>
              </a:graphicData>
            </a:graphic>
          </wp:inline>
        </w:drawing>
      </w:r>
      <w:r w:rsidR="004E33AA">
        <w:rPr>
          <w:rFonts w:ascii="Courier New" w:hAnsi="Courier New" w:cs="Courier New"/>
          <w:b/>
          <w:noProof/>
          <w:color w:val="FFFFFF" w:themeColor="background1"/>
          <w:sz w:val="48"/>
          <w:szCs w:val="48"/>
          <w:lang w:val="en-CA" w:eastAsia="en-CA"/>
        </w:rPr>
        <w:t xml:space="preserve">      </w:t>
      </w:r>
      <w:bookmarkStart w:id="0" w:name="_GoBack"/>
      <w:bookmarkEnd w:id="0"/>
      <w:r w:rsidR="004E33AA">
        <w:rPr>
          <w:rFonts w:ascii="Courier New" w:hAnsi="Courier New" w:cs="Courier New"/>
          <w:b/>
          <w:noProof/>
          <w:color w:val="FFFFFF" w:themeColor="background1"/>
          <w:sz w:val="48"/>
          <w:szCs w:val="48"/>
          <w:lang w:val="en-CA" w:eastAsia="en-CA"/>
        </w:rPr>
        <w:t xml:space="preserve">  </w:t>
      </w:r>
      <w:r w:rsidR="00563E3A">
        <w:rPr>
          <w:rFonts w:ascii="Arial" w:hAnsi="Arial" w:cs="Arial"/>
          <w:b/>
          <w:noProof/>
          <w:lang w:val="en-CA" w:eastAsia="en-CA"/>
        </w:rPr>
        <mc:AlternateContent>
          <mc:Choice Requires="wps">
            <w:drawing>
              <wp:anchor distT="0" distB="0" distL="114300" distR="114300" simplePos="0" relativeHeight="251651065" behindDoc="1" locked="0" layoutInCell="1" allowOverlap="1" wp14:anchorId="618373F9" wp14:editId="0B04FC17">
                <wp:simplePos x="0" y="0"/>
                <wp:positionH relativeFrom="column">
                  <wp:posOffset>8121650</wp:posOffset>
                </wp:positionH>
                <wp:positionV relativeFrom="paragraph">
                  <wp:posOffset>2660650</wp:posOffset>
                </wp:positionV>
                <wp:extent cx="1599565" cy="3458210"/>
                <wp:effectExtent l="0" t="0" r="635" b="889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3458210"/>
                        </a:xfrm>
                        <a:prstGeom prst="rect">
                          <a:avLst/>
                        </a:prstGeom>
                        <a:solidFill>
                          <a:srgbClr val="3FAE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31D" w:rsidRPr="00420ACE" w:rsidRDefault="0002331D" w:rsidP="0002331D">
                            <w:pPr>
                              <w:jc w:val="center"/>
                              <w:rPr>
                                <w:sz w:val="32"/>
                                <w:szCs w:val="32"/>
                              </w:rPr>
                            </w:pPr>
                            <w:r w:rsidRPr="00420ACE">
                              <w:rPr>
                                <w:sz w:val="32"/>
                                <w:szCs w:val="32"/>
                              </w:rPr>
                              <w:t xml:space="preserve">Toronto, ON </w:t>
                            </w:r>
                          </w:p>
                          <w:p w:rsidR="0002331D" w:rsidRPr="00836DFC" w:rsidRDefault="0002331D" w:rsidP="0002331D">
                            <w:pPr>
                              <w:jc w:val="center"/>
                              <w:rPr>
                                <w:sz w:val="36"/>
                              </w:rPr>
                            </w:pPr>
                            <w:r w:rsidRPr="00836DFC">
                              <w:rPr>
                                <w:sz w:val="36"/>
                              </w:rPr>
                              <w:t>“Inclusion is very important to any kind of disability. I have learned how to include the disable person as newcomer”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639.5pt;margin-top:209.5pt;width:125.95pt;height:272.3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" fillcolor="#3faee3" stroked="f">
                <v:textbox>
                  <w:txbxContent>
                    <w:p w:rsidR="0002331D" w:rsidRPr="00420ACE" w:rsidRDefault="0002331D" w:rsidP="0002331D">
                      <w:pPr>
                        <w:jc w:val="center"/>
                        <w:rPr>
                          <w:sz w:val="32"/>
                          <w:szCs w:val="32"/>
                        </w:rPr>
                      </w:pPr>
                      <w:r w:rsidRPr="00420ACE">
                        <w:rPr>
                          <w:sz w:val="32"/>
                          <w:szCs w:val="32"/>
                        </w:rPr>
                        <w:t xml:space="preserve">Toronto, ON </w:t>
                      </w:r>
                    </w:p>
                    <w:p w:rsidR="0002331D" w:rsidRPr="00836DFC" w:rsidRDefault="0002331D" w:rsidP="0002331D">
                      <w:pPr>
                        <w:jc w:val="center"/>
                        <w:rPr>
                          <w:sz w:val="36"/>
                        </w:rPr>
                      </w:pPr>
                      <w:r w:rsidRPr="00836DFC">
                        <w:rPr>
                          <w:sz w:val="36"/>
                        </w:rPr>
                        <w:t>“Inclusion is very important to any kind of disability. I have learned how to include the disable person as newcomer”</w:t>
                      </w:r>
                    </w:p>
                  </w:txbxContent>
                </v:textbox>
              </v:rect>
            </w:pict>
          </mc:Fallback>
        </mc:AlternateContent>
      </w:r>
      <w:r w:rsidR="00563E3A">
        <w:rPr>
          <w:rFonts w:ascii="Arial" w:hAnsi="Arial" w:cs="Arial"/>
          <w:b/>
          <w:noProof/>
          <w:lang w:val="en-CA" w:eastAsia="en-CA"/>
        </w:rPr>
        <mc:AlternateContent>
          <mc:Choice Requires="wps">
            <w:drawing>
              <wp:anchor distT="0" distB="0" distL="114300" distR="114300" simplePos="0" relativeHeight="251665408" behindDoc="1" locked="0" layoutInCell="1" allowOverlap="1" wp14:anchorId="5947AFA8" wp14:editId="2E2AADCD">
                <wp:simplePos x="0" y="0"/>
                <wp:positionH relativeFrom="column">
                  <wp:posOffset>6439535</wp:posOffset>
                </wp:positionH>
                <wp:positionV relativeFrom="paragraph">
                  <wp:posOffset>2660650</wp:posOffset>
                </wp:positionV>
                <wp:extent cx="1610995" cy="3458210"/>
                <wp:effectExtent l="0" t="0" r="8255" b="889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3458210"/>
                        </a:xfrm>
                        <a:prstGeom prst="rect">
                          <a:avLst/>
                        </a:prstGeom>
                        <a:solidFill>
                          <a:srgbClr val="FFC20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858" w:rsidRPr="00836DFC" w:rsidRDefault="00576858" w:rsidP="0002331D">
                            <w:pPr>
                              <w:jc w:val="center"/>
                              <w:rPr>
                                <w:sz w:val="32"/>
                              </w:rPr>
                            </w:pPr>
                            <w:r w:rsidRPr="00836DFC">
                              <w:rPr>
                                <w:sz w:val="32"/>
                              </w:rPr>
                              <w:t>Mississauga, ON</w:t>
                            </w:r>
                          </w:p>
                          <w:p w:rsidR="00576858" w:rsidRPr="00836DFC" w:rsidRDefault="00836DFC" w:rsidP="0002331D">
                            <w:pPr>
                              <w:jc w:val="center"/>
                              <w:rPr>
                                <w:sz w:val="24"/>
                              </w:rPr>
                            </w:pPr>
                            <w:r w:rsidRPr="00836DFC">
                              <w:rPr>
                                <w:sz w:val="24"/>
                              </w:rPr>
                              <w:t xml:space="preserve"> </w:t>
                            </w:r>
                            <w:r w:rsidR="0002331D" w:rsidRPr="00836DFC">
                              <w:rPr>
                                <w:sz w:val="24"/>
                              </w:rPr>
                              <w:t>“</w:t>
                            </w:r>
                            <w:r w:rsidR="00576858" w:rsidRPr="00836DFC">
                              <w:rPr>
                                <w:sz w:val="24"/>
                              </w:rPr>
                              <w:t>Understanding barriers to accessibility and understanding disability, learning about the definition of each kind of disability, what to say, don't say, tips</w:t>
                            </w:r>
                            <w:r w:rsidR="0002331D" w:rsidRPr="00836DFC">
                              <w:rPr>
                                <w:sz w:val="24"/>
                              </w:rPr>
                              <w:t>.”</w:t>
                            </w:r>
                          </w:p>
                          <w:p w:rsidR="0002331D" w:rsidRPr="00836DFC" w:rsidRDefault="0002331D" w:rsidP="0002331D">
                            <w:pPr>
                              <w:jc w:val="center"/>
                              <w:rPr>
                                <w:sz w:val="24"/>
                              </w:rPr>
                            </w:pPr>
                            <w:r w:rsidRPr="00836DFC">
                              <w:rPr>
                                <w:sz w:val="24"/>
                              </w:rPr>
                              <w:t>“Inclusion, accessibility and the law gave me more understanding of definitions and available 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507.05pt;margin-top:209.5pt;width:126.85pt;height:27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" fillcolor="#ffc20e" stroked="f">
                <v:textbox>
                  <w:txbxContent>
                    <w:p w:rsidR="00576858" w:rsidRPr="00836DFC" w:rsidRDefault="00576858" w:rsidP="0002331D">
                      <w:pPr>
                        <w:jc w:val="center"/>
                        <w:rPr>
                          <w:sz w:val="32"/>
                        </w:rPr>
                      </w:pPr>
                      <w:r w:rsidRPr="00836DFC">
                        <w:rPr>
                          <w:sz w:val="32"/>
                        </w:rPr>
                        <w:t>Mississauga, ON</w:t>
                      </w:r>
                    </w:p>
                    <w:p w:rsidR="00576858" w:rsidRPr="00836DFC" w:rsidRDefault="00836DFC" w:rsidP="0002331D">
                      <w:pPr>
                        <w:jc w:val="center"/>
                        <w:rPr>
                          <w:sz w:val="24"/>
                        </w:rPr>
                      </w:pPr>
                      <w:r w:rsidRPr="00836DFC">
                        <w:rPr>
                          <w:sz w:val="24"/>
                        </w:rPr>
                        <w:t xml:space="preserve"> </w:t>
                      </w:r>
                      <w:r w:rsidR="0002331D" w:rsidRPr="00836DFC">
                        <w:rPr>
                          <w:sz w:val="24"/>
                        </w:rPr>
                        <w:t>“</w:t>
                      </w:r>
                      <w:r w:rsidR="00576858" w:rsidRPr="00836DFC">
                        <w:rPr>
                          <w:sz w:val="24"/>
                        </w:rPr>
                        <w:t>Understanding barriers to accessibility and understanding disability, learning about the definition of each kind of disability, what to say, don't say, tips</w:t>
                      </w:r>
                      <w:r w:rsidR="0002331D" w:rsidRPr="00836DFC">
                        <w:rPr>
                          <w:sz w:val="24"/>
                        </w:rPr>
                        <w:t>.”</w:t>
                      </w:r>
                    </w:p>
                    <w:p w:rsidR="0002331D" w:rsidRPr="00836DFC" w:rsidRDefault="0002331D" w:rsidP="0002331D">
                      <w:pPr>
                        <w:jc w:val="center"/>
                        <w:rPr>
                          <w:sz w:val="24"/>
                        </w:rPr>
                      </w:pPr>
                      <w:r w:rsidRPr="00836DFC">
                        <w:rPr>
                          <w:sz w:val="24"/>
                        </w:rPr>
                        <w:t>“Inclusion, accessibility and the law gave me more understanding of definitions and available sources”</w:t>
                      </w:r>
                    </w:p>
                  </w:txbxContent>
                </v:textbox>
              </v:rect>
            </w:pict>
          </mc:Fallback>
        </mc:AlternateContent>
      </w:r>
      <w:r w:rsidR="00563E3A">
        <w:rPr>
          <w:rFonts w:ascii="Arial" w:hAnsi="Arial" w:cs="Arial"/>
          <w:b/>
          <w:noProof/>
          <w:lang w:val="en-CA" w:eastAsia="en-CA"/>
        </w:rPr>
        <mc:AlternateContent>
          <mc:Choice Requires="wps">
            <w:drawing>
              <wp:anchor distT="0" distB="0" distL="114300" distR="114300" simplePos="0" relativeHeight="251653115" behindDoc="1" locked="0" layoutInCell="1" allowOverlap="1" wp14:anchorId="365A6F49" wp14:editId="466C06E1">
                <wp:simplePos x="0" y="0"/>
                <wp:positionH relativeFrom="column">
                  <wp:posOffset>4886325</wp:posOffset>
                </wp:positionH>
                <wp:positionV relativeFrom="paragraph">
                  <wp:posOffset>2660650</wp:posOffset>
                </wp:positionV>
                <wp:extent cx="1502410" cy="3458210"/>
                <wp:effectExtent l="0" t="0" r="2540" b="889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3458210"/>
                        </a:xfrm>
                        <a:prstGeom prst="rect">
                          <a:avLst/>
                        </a:prstGeom>
                        <a:solidFill>
                          <a:srgbClr val="3636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858" w:rsidRPr="00836DFC" w:rsidRDefault="00576858" w:rsidP="00576858">
                            <w:pPr>
                              <w:jc w:val="center"/>
                              <w:rPr>
                                <w:sz w:val="32"/>
                                <w:lang w:val="en-CA"/>
                              </w:rPr>
                            </w:pPr>
                            <w:r w:rsidRPr="00836DFC">
                              <w:rPr>
                                <w:sz w:val="32"/>
                                <w:lang w:val="en-CA"/>
                              </w:rPr>
                              <w:t xml:space="preserve">Hamilton, ON </w:t>
                            </w:r>
                          </w:p>
                          <w:p w:rsidR="00AB2392" w:rsidRPr="00836DFC" w:rsidRDefault="0002331D" w:rsidP="00576858">
                            <w:pPr>
                              <w:jc w:val="center"/>
                              <w:rPr>
                                <w:sz w:val="28"/>
                                <w:lang w:val="en-CA"/>
                              </w:rPr>
                            </w:pPr>
                            <w:r w:rsidRPr="00836DFC">
                              <w:rPr>
                                <w:sz w:val="28"/>
                                <w:lang w:val="en-CA"/>
                              </w:rPr>
                              <w:t>“</w:t>
                            </w:r>
                            <w:r w:rsidR="00576858" w:rsidRPr="00836DFC">
                              <w:rPr>
                                <w:sz w:val="28"/>
                                <w:lang w:val="en-CA"/>
                              </w:rPr>
                              <w:t>It was a very interactive workshop. What I learned in this workshop is the idea of a holistic approach when dealing with people with disabilities</w:t>
                            </w:r>
                            <w:r w:rsidR="00576858" w:rsidRPr="00836DFC">
                              <w:rPr>
                                <w:sz w:val="24"/>
                                <w:lang w:val="en-CA"/>
                              </w:rPr>
                              <w:t>.</w:t>
                            </w:r>
                            <w:r w:rsidRPr="00836DFC">
                              <w:rPr>
                                <w:sz w:val="24"/>
                                <w:lang w:val="en-CA"/>
                              </w:rPr>
                              <w:t>”</w:t>
                            </w:r>
                          </w:p>
                          <w:p w:rsidR="00576858" w:rsidRDefault="00576858" w:rsidP="005768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384.75pt;margin-top:209.5pt;width:118.3pt;height:272.3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" fillcolor="#36363e" stroked="f">
                <v:textbox>
                  <w:txbxContent>
                    <w:p w:rsidR="00576858" w:rsidRPr="00836DFC" w:rsidRDefault="00576858" w:rsidP="00576858">
                      <w:pPr>
                        <w:jc w:val="center"/>
                        <w:rPr>
                          <w:sz w:val="32"/>
                          <w:lang w:val="en-CA"/>
                        </w:rPr>
                      </w:pPr>
                      <w:r w:rsidRPr="00836DFC">
                        <w:rPr>
                          <w:sz w:val="32"/>
                          <w:lang w:val="en-CA"/>
                        </w:rPr>
                        <w:t xml:space="preserve">Hamilton, ON </w:t>
                      </w:r>
                    </w:p>
                    <w:p w:rsidR="00AB2392" w:rsidRPr="00836DFC" w:rsidRDefault="0002331D" w:rsidP="00576858">
                      <w:pPr>
                        <w:jc w:val="center"/>
                        <w:rPr>
                          <w:sz w:val="28"/>
                          <w:lang w:val="en-CA"/>
                        </w:rPr>
                      </w:pPr>
                      <w:r w:rsidRPr="00836DFC">
                        <w:rPr>
                          <w:sz w:val="28"/>
                          <w:lang w:val="en-CA"/>
                        </w:rPr>
                        <w:t>“</w:t>
                      </w:r>
                      <w:r w:rsidR="00576858" w:rsidRPr="00836DFC">
                        <w:rPr>
                          <w:sz w:val="28"/>
                          <w:lang w:val="en-CA"/>
                        </w:rPr>
                        <w:t>It was a very interactive workshop. What I learned in this workshop is the idea of a holistic approach when dealing with people with disabilities</w:t>
                      </w:r>
                      <w:r w:rsidR="00576858" w:rsidRPr="00836DFC">
                        <w:rPr>
                          <w:sz w:val="24"/>
                          <w:lang w:val="en-CA"/>
                        </w:rPr>
                        <w:t>.</w:t>
                      </w:r>
                      <w:r w:rsidRPr="00836DFC">
                        <w:rPr>
                          <w:sz w:val="24"/>
                          <w:lang w:val="en-CA"/>
                        </w:rPr>
                        <w:t>”</w:t>
                      </w:r>
                    </w:p>
                    <w:p w:rsidR="00576858" w:rsidRDefault="00576858" w:rsidP="00576858">
                      <w:pPr>
                        <w:jc w:val="center"/>
                      </w:pPr>
                    </w:p>
                  </w:txbxContent>
                </v:textbox>
              </v:rect>
            </w:pict>
          </mc:Fallback>
        </mc:AlternateContent>
      </w:r>
      <w:r w:rsidR="00563E3A">
        <w:rPr>
          <w:rFonts w:ascii="Arial" w:hAnsi="Arial" w:cs="Arial"/>
          <w:b/>
          <w:noProof/>
          <w:lang w:val="en-CA" w:eastAsia="en-CA"/>
        </w:rPr>
        <mc:AlternateContent>
          <mc:Choice Requires="wps">
            <w:drawing>
              <wp:anchor distT="0" distB="0" distL="114300" distR="114300" simplePos="0" relativeHeight="251696128" behindDoc="0" locked="0" layoutInCell="1" allowOverlap="1" wp14:anchorId="0D1D2D68" wp14:editId="33639452">
                <wp:simplePos x="0" y="0"/>
                <wp:positionH relativeFrom="column">
                  <wp:posOffset>4904105</wp:posOffset>
                </wp:positionH>
                <wp:positionV relativeFrom="paragraph">
                  <wp:posOffset>6301740</wp:posOffset>
                </wp:positionV>
                <wp:extent cx="4761865" cy="1026795"/>
                <wp:effectExtent l="0" t="0" r="635" b="190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31D" w:rsidRDefault="0002331D" w:rsidP="0002331D">
                            <w:pPr>
                              <w:spacing w:after="0" w:line="240" w:lineRule="auto"/>
                              <w:jc w:val="both"/>
                              <w:rPr>
                                <w:rFonts w:ascii="Arial" w:hAnsi="Arial" w:cs="Arial"/>
                                <w:color w:val="000000" w:themeColor="text1"/>
                                <w:sz w:val="20"/>
                                <w:szCs w:val="18"/>
                              </w:rPr>
                            </w:pPr>
                            <w:r w:rsidRPr="00836DFC">
                              <w:rPr>
                                <w:rFonts w:ascii="Arial" w:hAnsi="Arial" w:cs="Arial"/>
                                <w:color w:val="000000" w:themeColor="text1"/>
                                <w:sz w:val="20"/>
                                <w:szCs w:val="18"/>
                              </w:rPr>
                              <w:t>The Accessibility Project brings together the settlement and disability sectors through the partnership between OCASI and the Ethno-Racial Peoples with Disabilities Coalition of Ontario or ERDCO. Citizenship and Immigration Canada has granted OCASI and ERDCO 2 year funding to design and deliver a one day accessibility training curriculum to help settlement workers improve their skills and resourcefulness in their work with newcomer with disabilities.</w:t>
                            </w:r>
                          </w:p>
                          <w:p w:rsidR="004E33AA" w:rsidRPr="004E33AA" w:rsidRDefault="00420ACE" w:rsidP="0002331D">
                            <w:pPr>
                              <w:spacing w:after="0" w:line="240" w:lineRule="auto"/>
                              <w:jc w:val="both"/>
                              <w:rPr>
                                <w:rFonts w:ascii="Arial" w:hAnsi="Arial" w:cs="Arial"/>
                                <w:b/>
                                <w:color w:val="000000" w:themeColor="text1"/>
                                <w:sz w:val="20"/>
                                <w:szCs w:val="18"/>
                              </w:rPr>
                            </w:pPr>
                            <w:r>
                              <w:rPr>
                                <w:rFonts w:ascii="Arial" w:hAnsi="Arial" w:cs="Arial"/>
                                <w:b/>
                                <w:color w:val="000000" w:themeColor="text1"/>
                                <w:sz w:val="20"/>
                                <w:szCs w:val="18"/>
                              </w:rPr>
                              <w:t>For more i</w:t>
                            </w:r>
                            <w:r w:rsidR="004E33AA" w:rsidRPr="004E33AA">
                              <w:rPr>
                                <w:rFonts w:ascii="Arial" w:hAnsi="Arial" w:cs="Arial"/>
                                <w:b/>
                                <w:color w:val="000000" w:themeColor="text1"/>
                                <w:sz w:val="20"/>
                                <w:szCs w:val="18"/>
                              </w:rPr>
                              <w:t>nfo</w:t>
                            </w:r>
                            <w:r w:rsidR="004E33AA">
                              <w:rPr>
                                <w:rFonts w:ascii="Arial" w:hAnsi="Arial" w:cs="Arial"/>
                                <w:b/>
                                <w:color w:val="000000" w:themeColor="text1"/>
                                <w:sz w:val="20"/>
                                <w:szCs w:val="18"/>
                              </w:rPr>
                              <w:t xml:space="preserve"> please</w:t>
                            </w:r>
                            <w:r w:rsidR="004E33AA" w:rsidRPr="004E33AA">
                              <w:rPr>
                                <w:rFonts w:ascii="Arial" w:hAnsi="Arial" w:cs="Arial"/>
                                <w:b/>
                                <w:color w:val="000000" w:themeColor="text1"/>
                                <w:sz w:val="20"/>
                                <w:szCs w:val="18"/>
                              </w:rPr>
                              <w:t xml:space="preserve"> contact, fabraha@ocasi.org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386.15pt;margin-top:496.2pt;width:374.95pt;height:8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Nms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" filled="f" stroked="f">
                <v:textbox inset="0,0,0,0">
                  <w:txbxContent>
                    <w:p w:rsidR="0002331D" w:rsidRDefault="0002331D" w:rsidP="0002331D">
                      <w:pPr>
                        <w:spacing w:after="0" w:line="240" w:lineRule="auto"/>
                        <w:jc w:val="both"/>
                        <w:rPr>
                          <w:rFonts w:ascii="Arial" w:hAnsi="Arial" w:cs="Arial"/>
                          <w:color w:val="000000" w:themeColor="text1"/>
                          <w:sz w:val="20"/>
                          <w:szCs w:val="18"/>
                        </w:rPr>
                      </w:pPr>
                      <w:r w:rsidRPr="00836DFC">
                        <w:rPr>
                          <w:rFonts w:ascii="Arial" w:hAnsi="Arial" w:cs="Arial"/>
                          <w:color w:val="000000" w:themeColor="text1"/>
                          <w:sz w:val="20"/>
                          <w:szCs w:val="18"/>
                        </w:rPr>
                        <w:t>The Accessibility Project brings together the settlement and disability sectors through the partnership between OCASI and the Ethno-Racial Peoples with Disabilities Coalition of Ontario or ERDCO. Citizenship and Immigration Canada has granted OCASI and ERDCO 2 year funding to design and deliver a one day accessibility training curriculum to help settlement workers improve their skills and resourcefulness in their work with newcomer with disabilities.</w:t>
                      </w:r>
                    </w:p>
                    <w:p w:rsidR="004E33AA" w:rsidRPr="004E33AA" w:rsidRDefault="00420ACE" w:rsidP="0002331D">
                      <w:pPr>
                        <w:spacing w:after="0" w:line="240" w:lineRule="auto"/>
                        <w:jc w:val="both"/>
                        <w:rPr>
                          <w:rFonts w:ascii="Arial" w:hAnsi="Arial" w:cs="Arial"/>
                          <w:b/>
                          <w:color w:val="000000" w:themeColor="text1"/>
                          <w:sz w:val="20"/>
                          <w:szCs w:val="18"/>
                        </w:rPr>
                      </w:pPr>
                      <w:r>
                        <w:rPr>
                          <w:rFonts w:ascii="Arial" w:hAnsi="Arial" w:cs="Arial"/>
                          <w:b/>
                          <w:color w:val="000000" w:themeColor="text1"/>
                          <w:sz w:val="20"/>
                          <w:szCs w:val="18"/>
                        </w:rPr>
                        <w:t>For more i</w:t>
                      </w:r>
                      <w:r w:rsidR="004E33AA" w:rsidRPr="004E33AA">
                        <w:rPr>
                          <w:rFonts w:ascii="Arial" w:hAnsi="Arial" w:cs="Arial"/>
                          <w:b/>
                          <w:color w:val="000000" w:themeColor="text1"/>
                          <w:sz w:val="20"/>
                          <w:szCs w:val="18"/>
                        </w:rPr>
                        <w:t>nfo</w:t>
                      </w:r>
                      <w:r w:rsidR="004E33AA">
                        <w:rPr>
                          <w:rFonts w:ascii="Arial" w:hAnsi="Arial" w:cs="Arial"/>
                          <w:b/>
                          <w:color w:val="000000" w:themeColor="text1"/>
                          <w:sz w:val="20"/>
                          <w:szCs w:val="18"/>
                        </w:rPr>
                        <w:t xml:space="preserve"> please</w:t>
                      </w:r>
                      <w:r w:rsidR="004E33AA" w:rsidRPr="004E33AA">
                        <w:rPr>
                          <w:rFonts w:ascii="Arial" w:hAnsi="Arial" w:cs="Arial"/>
                          <w:b/>
                          <w:color w:val="000000" w:themeColor="text1"/>
                          <w:sz w:val="20"/>
                          <w:szCs w:val="18"/>
                        </w:rPr>
                        <w:t xml:space="preserve"> contact, fabraha@ocasi.org</w:t>
                      </w:r>
                    </w:p>
                  </w:txbxContent>
                </v:textbox>
              </v:shape>
            </w:pict>
          </mc:Fallback>
        </mc:AlternateContent>
      </w:r>
      <w:r w:rsidR="00563E3A">
        <w:rPr>
          <w:rFonts w:ascii="Arial" w:hAnsi="Arial" w:cs="Arial"/>
          <w:b/>
          <w:noProof/>
          <w:lang w:val="en-CA" w:eastAsia="en-CA"/>
        </w:rPr>
        <mc:AlternateContent>
          <mc:Choice Requires="wps">
            <w:drawing>
              <wp:anchor distT="0" distB="0" distL="114300" distR="114300" simplePos="0" relativeHeight="251667456" behindDoc="0" locked="0" layoutInCell="1" allowOverlap="1" wp14:anchorId="0E3DE7B5" wp14:editId="77EEBD07">
                <wp:simplePos x="0" y="0"/>
                <wp:positionH relativeFrom="column">
                  <wp:posOffset>-30480</wp:posOffset>
                </wp:positionH>
                <wp:positionV relativeFrom="paragraph">
                  <wp:posOffset>1609090</wp:posOffset>
                </wp:positionV>
                <wp:extent cx="4518660" cy="4131945"/>
                <wp:effectExtent l="0" t="0" r="15240" b="190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413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92" w:rsidRPr="00576858" w:rsidRDefault="00AB2392" w:rsidP="00FD4218">
                            <w:pPr>
                              <w:spacing w:after="0" w:line="264" w:lineRule="auto"/>
                              <w:jc w:val="center"/>
                              <w:rPr>
                                <w:rFonts w:ascii="Arial" w:hAnsi="Arial" w:cs="Arial"/>
                                <w:b/>
                                <w:bCs/>
                                <w:sz w:val="20"/>
                                <w:szCs w:val="18"/>
                                <w:lang w:val="en-CA"/>
                              </w:rPr>
                            </w:pPr>
                            <w:r w:rsidRPr="00576858">
                              <w:rPr>
                                <w:rFonts w:ascii="Arial" w:hAnsi="Arial" w:cs="Arial"/>
                                <w:b/>
                                <w:bCs/>
                                <w:sz w:val="20"/>
                                <w:szCs w:val="18"/>
                                <w:lang w:val="en-CA"/>
                              </w:rPr>
                              <w:t>Community Consultation Report Highlights</w:t>
                            </w:r>
                          </w:p>
                          <w:p w:rsidR="00AB2392" w:rsidRPr="00576858" w:rsidRDefault="00AB2392" w:rsidP="00AB2392">
                            <w:pPr>
                              <w:spacing w:after="0" w:line="264" w:lineRule="auto"/>
                              <w:rPr>
                                <w:rFonts w:ascii="Arial" w:hAnsi="Arial" w:cs="Arial"/>
                                <w:sz w:val="20"/>
                                <w:szCs w:val="18"/>
                                <w:lang w:val="en-CA"/>
                              </w:rPr>
                            </w:pPr>
                            <w:r w:rsidRPr="00576858">
                              <w:rPr>
                                <w:rFonts w:ascii="Arial" w:hAnsi="Arial" w:cs="Arial"/>
                                <w:b/>
                                <w:bCs/>
                                <w:sz w:val="20"/>
                                <w:szCs w:val="18"/>
                                <w:lang w:val="en-CA"/>
                              </w:rPr>
                              <w:t>The Experiences of Newcomers with Disabilities Who use Settlement Services</w:t>
                            </w:r>
                            <w:r w:rsidRPr="00576858">
                              <w:rPr>
                                <w:rFonts w:ascii="Arial" w:hAnsi="Arial" w:cs="Arial"/>
                                <w:sz w:val="20"/>
                                <w:szCs w:val="18"/>
                                <w:lang w:val="en-CA"/>
                              </w:rPr>
                              <w:br/>
                              <w:t>Newcomer with disabilities struggle with a number of key barriers common to all immigrants settling in Ontario, for instance, language barriers, affordable housing, access to other forms of education (college or university, trades, etc.), and employment. However, newcomers with disabilities experience additional barriers as people with disabilities, for example:</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Challenges in the interaction with settlement workers, due to a lack of understanding of disability issues in general and a lack of capacity, and resources to service them. </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A lack of disability-related accommodations.  </w:t>
                            </w:r>
                          </w:p>
                          <w:p w:rsidR="00AB2392" w:rsidRPr="00576858" w:rsidRDefault="00AB2392" w:rsidP="00FD4218">
                            <w:pPr>
                              <w:numPr>
                                <w:ilvl w:val="1"/>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Inaccessible housing </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Fear of exclusion or deportation. </w:t>
                            </w:r>
                          </w:p>
                          <w:p w:rsidR="00AB2392" w:rsidRPr="00576858" w:rsidRDefault="00AB2392" w:rsidP="00AB2392">
                            <w:pPr>
                              <w:spacing w:after="0" w:line="264" w:lineRule="auto"/>
                              <w:rPr>
                                <w:rFonts w:ascii="Arial" w:hAnsi="Arial" w:cs="Arial"/>
                                <w:sz w:val="20"/>
                                <w:szCs w:val="18"/>
                                <w:lang w:val="en-CA"/>
                              </w:rPr>
                            </w:pPr>
                            <w:r w:rsidRPr="00576858">
                              <w:rPr>
                                <w:rFonts w:ascii="Arial" w:hAnsi="Arial" w:cs="Arial"/>
                                <w:b/>
                                <w:bCs/>
                                <w:sz w:val="20"/>
                                <w:szCs w:val="18"/>
                                <w:lang w:val="en-CA"/>
                              </w:rPr>
                              <w:t xml:space="preserve">Barriers to Accessible Settlement Services Reported by Settlement Workers </w:t>
                            </w:r>
                            <w:r w:rsidRPr="00576858">
                              <w:rPr>
                                <w:rFonts w:ascii="Arial" w:hAnsi="Arial" w:cs="Arial"/>
                                <w:sz w:val="20"/>
                                <w:szCs w:val="18"/>
                                <w:lang w:val="en-CA"/>
                              </w:rPr>
                              <w:br/>
                              <w:t>The settlement workers in this project identified reoccurring challenges in supporting newcomers with disabilities:</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More time need</w:t>
                            </w:r>
                            <w:r w:rsidR="00FD4218">
                              <w:rPr>
                                <w:rFonts w:ascii="Arial" w:hAnsi="Arial" w:cs="Arial"/>
                                <w:sz w:val="20"/>
                                <w:szCs w:val="18"/>
                                <w:lang w:val="en-CA"/>
                              </w:rPr>
                              <w:t>ed</w:t>
                            </w:r>
                            <w:r w:rsidRPr="00576858">
                              <w:rPr>
                                <w:rFonts w:ascii="Arial" w:hAnsi="Arial" w:cs="Arial"/>
                                <w:sz w:val="20"/>
                                <w:szCs w:val="18"/>
                                <w:lang w:val="en-CA"/>
                              </w:rPr>
                              <w:t xml:space="preserve"> to serve newcomers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information on available services for people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dedicated funds at settlement agencies to work with clients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Inaccessible welcome centres and settlement agencies.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partnerships between disability organizations and settlement organizations </w:t>
                            </w:r>
                          </w:p>
                          <w:p w:rsidR="00AB2392" w:rsidRPr="00AB2392" w:rsidRDefault="00AB2392" w:rsidP="00AB2392">
                            <w:pPr>
                              <w:spacing w:after="0" w:line="264" w:lineRule="auto"/>
                              <w:rPr>
                                <w:rFonts w:ascii="Arial" w:hAnsi="Arial" w:cs="Arial"/>
                                <w:sz w:val="16"/>
                                <w:szCs w:val="18"/>
                                <w:lang w:val="en-CA"/>
                              </w:rPr>
                            </w:pPr>
                          </w:p>
                          <w:p w:rsidR="00BD5E4F" w:rsidRPr="00AB2392" w:rsidRDefault="00BD5E4F" w:rsidP="00AB2392">
                            <w:pPr>
                              <w:spacing w:after="0" w:line="264" w:lineRule="auto"/>
                              <w:rPr>
                                <w:rFonts w:ascii="Arial" w:hAnsi="Arial" w:cs="Arial"/>
                                <w:sz w:val="16"/>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4pt;margin-top:126.7pt;width:355.8pt;height:3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uXsgIAALM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" filled="f" stroked="f">
                <v:textbox inset="0,0,0,0">
                  <w:txbxContent>
                    <w:p w:rsidR="00AB2392" w:rsidRPr="00576858" w:rsidRDefault="00AB2392" w:rsidP="00FD4218">
                      <w:pPr>
                        <w:spacing w:after="0" w:line="264" w:lineRule="auto"/>
                        <w:jc w:val="center"/>
                        <w:rPr>
                          <w:rFonts w:ascii="Arial" w:hAnsi="Arial" w:cs="Arial"/>
                          <w:b/>
                          <w:bCs/>
                          <w:sz w:val="20"/>
                          <w:szCs w:val="18"/>
                          <w:lang w:val="en-CA"/>
                        </w:rPr>
                      </w:pPr>
                      <w:r w:rsidRPr="00576858">
                        <w:rPr>
                          <w:rFonts w:ascii="Arial" w:hAnsi="Arial" w:cs="Arial"/>
                          <w:b/>
                          <w:bCs/>
                          <w:sz w:val="20"/>
                          <w:szCs w:val="18"/>
                          <w:lang w:val="en-CA"/>
                        </w:rPr>
                        <w:t>Community Consultation Report Highlights</w:t>
                      </w:r>
                    </w:p>
                    <w:p w:rsidR="00AB2392" w:rsidRPr="00576858" w:rsidRDefault="00AB2392" w:rsidP="00AB2392">
                      <w:pPr>
                        <w:spacing w:after="0" w:line="264" w:lineRule="auto"/>
                        <w:rPr>
                          <w:rFonts w:ascii="Arial" w:hAnsi="Arial" w:cs="Arial"/>
                          <w:sz w:val="20"/>
                          <w:szCs w:val="18"/>
                          <w:lang w:val="en-CA"/>
                        </w:rPr>
                      </w:pPr>
                      <w:r w:rsidRPr="00576858">
                        <w:rPr>
                          <w:rFonts w:ascii="Arial" w:hAnsi="Arial" w:cs="Arial"/>
                          <w:b/>
                          <w:bCs/>
                          <w:sz w:val="20"/>
                          <w:szCs w:val="18"/>
                          <w:lang w:val="en-CA"/>
                        </w:rPr>
                        <w:t>The Experiences of Newcomers with Disabilities Who use Settlement Services</w:t>
                      </w:r>
                      <w:r w:rsidRPr="00576858">
                        <w:rPr>
                          <w:rFonts w:ascii="Arial" w:hAnsi="Arial" w:cs="Arial"/>
                          <w:sz w:val="20"/>
                          <w:szCs w:val="18"/>
                          <w:lang w:val="en-CA"/>
                        </w:rPr>
                        <w:br/>
                        <w:t>Newcomer with disabilities struggle with a number of key barriers common to all immigrants settling in Ontario, for instance, language barriers, affordable housing, access to other forms of education (college or university, trades, etc.), and employment. However, newcomers with disabilities experience additional barriers as people with disabilities, for example:</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Challenges in the interaction with settlement workers, due to a lack of understanding of disability issues in general and a lack of capacity, and resources to service them. </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A lack of disability-related accommodations.  </w:t>
                      </w:r>
                    </w:p>
                    <w:p w:rsidR="00AB2392" w:rsidRPr="00576858" w:rsidRDefault="00AB2392" w:rsidP="00FD4218">
                      <w:pPr>
                        <w:numPr>
                          <w:ilvl w:val="1"/>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Inaccessible housing </w:t>
                      </w:r>
                    </w:p>
                    <w:p w:rsidR="00AB2392" w:rsidRPr="00576858" w:rsidRDefault="00AB2392" w:rsidP="00AB2392">
                      <w:pPr>
                        <w:numPr>
                          <w:ilvl w:val="0"/>
                          <w:numId w:val="1"/>
                        </w:numPr>
                        <w:spacing w:after="0" w:line="264" w:lineRule="auto"/>
                        <w:rPr>
                          <w:rFonts w:ascii="Arial" w:hAnsi="Arial" w:cs="Arial"/>
                          <w:sz w:val="20"/>
                          <w:szCs w:val="18"/>
                          <w:lang w:val="en-CA"/>
                        </w:rPr>
                      </w:pPr>
                      <w:r w:rsidRPr="00576858">
                        <w:rPr>
                          <w:rFonts w:ascii="Arial" w:hAnsi="Arial" w:cs="Arial"/>
                          <w:sz w:val="20"/>
                          <w:szCs w:val="18"/>
                          <w:lang w:val="en-CA"/>
                        </w:rPr>
                        <w:t xml:space="preserve">Fear of exclusion or deportation. </w:t>
                      </w:r>
                    </w:p>
                    <w:p w:rsidR="00AB2392" w:rsidRPr="00576858" w:rsidRDefault="00AB2392" w:rsidP="00AB2392">
                      <w:pPr>
                        <w:spacing w:after="0" w:line="264" w:lineRule="auto"/>
                        <w:rPr>
                          <w:rFonts w:ascii="Arial" w:hAnsi="Arial" w:cs="Arial"/>
                          <w:sz w:val="20"/>
                          <w:szCs w:val="18"/>
                          <w:lang w:val="en-CA"/>
                        </w:rPr>
                      </w:pPr>
                      <w:r w:rsidRPr="00576858">
                        <w:rPr>
                          <w:rFonts w:ascii="Arial" w:hAnsi="Arial" w:cs="Arial"/>
                          <w:b/>
                          <w:bCs/>
                          <w:sz w:val="20"/>
                          <w:szCs w:val="18"/>
                          <w:lang w:val="en-CA"/>
                        </w:rPr>
                        <w:t xml:space="preserve">Barriers to Accessible Settlement Services Reported by Settlement Workers </w:t>
                      </w:r>
                      <w:r w:rsidRPr="00576858">
                        <w:rPr>
                          <w:rFonts w:ascii="Arial" w:hAnsi="Arial" w:cs="Arial"/>
                          <w:sz w:val="20"/>
                          <w:szCs w:val="18"/>
                          <w:lang w:val="en-CA"/>
                        </w:rPr>
                        <w:br/>
                        <w:t>The settlement workers in this project identified reoccurring challenges in supporting newcomers with disabilities:</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More time need</w:t>
                      </w:r>
                      <w:r w:rsidR="00FD4218">
                        <w:rPr>
                          <w:rFonts w:ascii="Arial" w:hAnsi="Arial" w:cs="Arial"/>
                          <w:sz w:val="20"/>
                          <w:szCs w:val="18"/>
                          <w:lang w:val="en-CA"/>
                        </w:rPr>
                        <w:t>ed</w:t>
                      </w:r>
                      <w:r w:rsidRPr="00576858">
                        <w:rPr>
                          <w:rFonts w:ascii="Arial" w:hAnsi="Arial" w:cs="Arial"/>
                          <w:sz w:val="20"/>
                          <w:szCs w:val="18"/>
                          <w:lang w:val="en-CA"/>
                        </w:rPr>
                        <w:t xml:space="preserve"> to serve newcomers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information on available services for people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dedicated funds at settlement agencies to work with clients with disabilities.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Inaccessible welcome centres and settlement agencies. </w:t>
                      </w:r>
                    </w:p>
                    <w:p w:rsidR="00AB2392" w:rsidRPr="00576858" w:rsidRDefault="00AB2392" w:rsidP="00AB2392">
                      <w:pPr>
                        <w:numPr>
                          <w:ilvl w:val="0"/>
                          <w:numId w:val="2"/>
                        </w:numPr>
                        <w:spacing w:after="0" w:line="264" w:lineRule="auto"/>
                        <w:rPr>
                          <w:rFonts w:ascii="Arial" w:hAnsi="Arial" w:cs="Arial"/>
                          <w:sz w:val="20"/>
                          <w:szCs w:val="18"/>
                          <w:lang w:val="en-CA"/>
                        </w:rPr>
                      </w:pPr>
                      <w:r w:rsidRPr="00576858">
                        <w:rPr>
                          <w:rFonts w:ascii="Arial" w:hAnsi="Arial" w:cs="Arial"/>
                          <w:sz w:val="20"/>
                          <w:szCs w:val="18"/>
                          <w:lang w:val="en-CA"/>
                        </w:rPr>
                        <w:t xml:space="preserve">Lack of partnerships between disability organizations and settlement organizations </w:t>
                      </w:r>
                    </w:p>
                    <w:p w:rsidR="00AB2392" w:rsidRPr="00AB2392" w:rsidRDefault="00AB2392" w:rsidP="00AB2392">
                      <w:pPr>
                        <w:spacing w:after="0" w:line="264" w:lineRule="auto"/>
                        <w:rPr>
                          <w:rFonts w:ascii="Arial" w:hAnsi="Arial" w:cs="Arial"/>
                          <w:sz w:val="16"/>
                          <w:szCs w:val="18"/>
                          <w:lang w:val="en-CA"/>
                        </w:rPr>
                      </w:pPr>
                    </w:p>
                    <w:p w:rsidR="00BD5E4F" w:rsidRPr="00AB2392" w:rsidRDefault="00BD5E4F" w:rsidP="00AB2392">
                      <w:pPr>
                        <w:spacing w:after="0" w:line="264" w:lineRule="auto"/>
                        <w:rPr>
                          <w:rFonts w:ascii="Arial" w:hAnsi="Arial" w:cs="Arial"/>
                          <w:sz w:val="16"/>
                          <w:szCs w:val="18"/>
                        </w:rPr>
                      </w:pPr>
                    </w:p>
                  </w:txbxContent>
                </v:textbox>
              </v:shape>
            </w:pict>
          </mc:Fallback>
        </mc:AlternateContent>
      </w:r>
      <w:r w:rsidR="00563E3A">
        <w:rPr>
          <w:rFonts w:ascii="Arial" w:hAnsi="Arial" w:cs="Arial"/>
          <w:b/>
          <w:noProof/>
          <w:lang w:val="en-CA" w:eastAsia="en-CA"/>
        </w:rPr>
        <mc:AlternateContent>
          <mc:Choice Requires="wps">
            <w:drawing>
              <wp:anchor distT="0" distB="0" distL="114300" distR="114300" simplePos="0" relativeHeight="251668480" behindDoc="0" locked="0" layoutInCell="1" allowOverlap="1" wp14:anchorId="1CD6B12D" wp14:editId="7357DA18">
                <wp:simplePos x="0" y="0"/>
                <wp:positionH relativeFrom="column">
                  <wp:posOffset>-108585</wp:posOffset>
                </wp:positionH>
                <wp:positionV relativeFrom="paragraph">
                  <wp:posOffset>5886450</wp:posOffset>
                </wp:positionV>
                <wp:extent cx="4602480" cy="1548765"/>
                <wp:effectExtent l="0" t="0" r="7620" b="1333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154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92" w:rsidRPr="00576858" w:rsidRDefault="00AB2392" w:rsidP="00FD4218">
                            <w:pPr>
                              <w:spacing w:after="0" w:line="240" w:lineRule="auto"/>
                              <w:ind w:firstLine="360"/>
                              <w:jc w:val="center"/>
                              <w:rPr>
                                <w:rFonts w:ascii="Arial" w:hAnsi="Arial" w:cs="Arial"/>
                                <w:sz w:val="18"/>
                                <w:szCs w:val="18"/>
                                <w:lang w:val="en-CA"/>
                              </w:rPr>
                            </w:pPr>
                            <w:r w:rsidRPr="00FD4218">
                              <w:rPr>
                                <w:rFonts w:ascii="Arial" w:hAnsi="Arial" w:cs="Arial"/>
                                <w:b/>
                                <w:bCs/>
                                <w:sz w:val="20"/>
                                <w:szCs w:val="18"/>
                                <w:lang w:val="en-CA"/>
                              </w:rPr>
                              <w:t>Key Recommendations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Provide training to settlement workers and their agencies around appropriate interaction with newcomers with disabilities and different categories of disabilities.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Provide information on how to create inclusive spaces and client-centred customer service</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Train service providers to design/use outreach methods that speak specifically and openly about disability and accessible services in their agencies.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Create an easily accessible listing of all programs and services available to newcomers with disabilities and their eligibility criteria.</w:t>
                            </w:r>
                          </w:p>
                          <w:p w:rsidR="00BD5E4F" w:rsidRPr="00576858" w:rsidRDefault="00BD5E4F" w:rsidP="003E3813">
                            <w:pPr>
                              <w:spacing w:after="0" w:line="240" w:lineRule="auto"/>
                              <w:jc w:val="both"/>
                              <w:rPr>
                                <w:rFonts w:ascii="Arial" w:hAnsi="Arial" w:cs="Arial"/>
                                <w:sz w:val="2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8.55pt;margin-top:463.5pt;width:362.4pt;height:1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" filled="f" stroked="f">
                <v:textbox inset="0,0,0,0">
                  <w:txbxContent>
                    <w:p w:rsidR="00AB2392" w:rsidRPr="00576858" w:rsidRDefault="00AB2392" w:rsidP="00FD4218">
                      <w:pPr>
                        <w:spacing w:after="0" w:line="240" w:lineRule="auto"/>
                        <w:ind w:firstLine="360"/>
                        <w:jc w:val="center"/>
                        <w:rPr>
                          <w:rFonts w:ascii="Arial" w:hAnsi="Arial" w:cs="Arial"/>
                          <w:sz w:val="18"/>
                          <w:szCs w:val="18"/>
                          <w:lang w:val="en-CA"/>
                        </w:rPr>
                      </w:pPr>
                      <w:r w:rsidRPr="00FD4218">
                        <w:rPr>
                          <w:rFonts w:ascii="Arial" w:hAnsi="Arial" w:cs="Arial"/>
                          <w:b/>
                          <w:bCs/>
                          <w:sz w:val="20"/>
                          <w:szCs w:val="18"/>
                          <w:lang w:val="en-CA"/>
                        </w:rPr>
                        <w:t>Key Recommendations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Provide training to settlement workers and their agencies around appropriate interaction with newcomers with disabilities and different categories of disabilities.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Provide information on how to create inclusive spaces and client-centred customer service</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Train service providers to design/use outreach methods that speak specifically and openly about disability and accessible services in their agencies.</w:t>
                      </w:r>
                    </w:p>
                    <w:p w:rsidR="00AB2392" w:rsidRPr="00576858" w:rsidRDefault="00AB2392" w:rsidP="00FD4218">
                      <w:pPr>
                        <w:numPr>
                          <w:ilvl w:val="0"/>
                          <w:numId w:val="3"/>
                        </w:numPr>
                        <w:spacing w:after="0" w:line="240" w:lineRule="auto"/>
                        <w:rPr>
                          <w:rFonts w:ascii="Arial" w:hAnsi="Arial" w:cs="Arial"/>
                          <w:sz w:val="18"/>
                          <w:szCs w:val="18"/>
                          <w:lang w:val="en-CA"/>
                        </w:rPr>
                      </w:pPr>
                      <w:r w:rsidRPr="00576858">
                        <w:rPr>
                          <w:rFonts w:ascii="Arial" w:hAnsi="Arial" w:cs="Arial"/>
                          <w:sz w:val="18"/>
                          <w:szCs w:val="18"/>
                          <w:lang w:val="en-CA"/>
                        </w:rPr>
                        <w:t>Create an easily accessible listing of all programs and services available to newcomers with disabilities and their eligibility criteria.</w:t>
                      </w:r>
                    </w:p>
                    <w:p w:rsidR="00BD5E4F" w:rsidRPr="00576858" w:rsidRDefault="00BD5E4F" w:rsidP="003E3813">
                      <w:pPr>
                        <w:spacing w:after="0" w:line="240" w:lineRule="auto"/>
                        <w:jc w:val="both"/>
                        <w:rPr>
                          <w:rFonts w:ascii="Arial" w:hAnsi="Arial" w:cs="Arial"/>
                          <w:sz w:val="20"/>
                          <w:szCs w:val="18"/>
                        </w:rPr>
                      </w:pPr>
                    </w:p>
                  </w:txbxContent>
                </v:textbox>
              </v:shape>
            </w:pict>
          </mc:Fallback>
        </mc:AlternateContent>
      </w:r>
    </w:p>
    <w:p w:rsidR="00CE379B" w:rsidRDefault="00CE379B" w:rsidP="00CE379B">
      <w:pPr>
        <w:rPr>
          <w:rFonts w:ascii="Arial" w:hAnsi="Arial" w:cs="Arial"/>
        </w:rPr>
      </w:pPr>
    </w:p>
    <w:p w:rsidR="00EF109B" w:rsidRPr="00CE379B" w:rsidRDefault="00EF109B" w:rsidP="00CE379B">
      <w:pPr>
        <w:jc w:val="center"/>
        <w:rPr>
          <w:rFonts w:ascii="Arial" w:hAnsi="Arial" w:cs="Arial"/>
        </w:rPr>
      </w:pPr>
    </w:p>
    <w:sectPr w:rsidR="00EF109B" w:rsidRPr="00CE379B" w:rsidSect="004A3D4C">
      <w:pgSz w:w="15840" w:h="12240" w:orient="landscape"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5028D"/>
    <w:multiLevelType w:val="multilevel"/>
    <w:tmpl w:val="290AD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30D8B"/>
    <w:multiLevelType w:val="multilevel"/>
    <w:tmpl w:val="784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02AE2"/>
    <w:multiLevelType w:val="multilevel"/>
    <w:tmpl w:val="C5C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DE1DFA"/>
    <w:multiLevelType w:val="hybridMultilevel"/>
    <w:tmpl w:val="817CD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92"/>
    <w:rsid w:val="00006308"/>
    <w:rsid w:val="0002331D"/>
    <w:rsid w:val="0016210F"/>
    <w:rsid w:val="00180D5D"/>
    <w:rsid w:val="00184B86"/>
    <w:rsid w:val="001B2912"/>
    <w:rsid w:val="001C37BA"/>
    <w:rsid w:val="001F0BE8"/>
    <w:rsid w:val="00200C33"/>
    <w:rsid w:val="002526C8"/>
    <w:rsid w:val="00312CC1"/>
    <w:rsid w:val="00332C93"/>
    <w:rsid w:val="00376467"/>
    <w:rsid w:val="00377618"/>
    <w:rsid w:val="003A2B34"/>
    <w:rsid w:val="003A33AB"/>
    <w:rsid w:val="003B62CD"/>
    <w:rsid w:val="003E3813"/>
    <w:rsid w:val="00420ACE"/>
    <w:rsid w:val="00421609"/>
    <w:rsid w:val="00453E0C"/>
    <w:rsid w:val="0046794D"/>
    <w:rsid w:val="00480D1E"/>
    <w:rsid w:val="004A3D4C"/>
    <w:rsid w:val="004E33AA"/>
    <w:rsid w:val="00556769"/>
    <w:rsid w:val="00563E3A"/>
    <w:rsid w:val="00576858"/>
    <w:rsid w:val="005F458A"/>
    <w:rsid w:val="0071649A"/>
    <w:rsid w:val="00737E24"/>
    <w:rsid w:val="00784B8C"/>
    <w:rsid w:val="007C3557"/>
    <w:rsid w:val="007E6D82"/>
    <w:rsid w:val="00836DFC"/>
    <w:rsid w:val="008672CB"/>
    <w:rsid w:val="0095275D"/>
    <w:rsid w:val="00993665"/>
    <w:rsid w:val="009973DE"/>
    <w:rsid w:val="009A52E0"/>
    <w:rsid w:val="009D2F90"/>
    <w:rsid w:val="00A043D7"/>
    <w:rsid w:val="00AB2392"/>
    <w:rsid w:val="00AD28E4"/>
    <w:rsid w:val="00B76921"/>
    <w:rsid w:val="00BD5E4F"/>
    <w:rsid w:val="00C213D3"/>
    <w:rsid w:val="00CD1917"/>
    <w:rsid w:val="00CE379B"/>
    <w:rsid w:val="00D1605F"/>
    <w:rsid w:val="00DB5427"/>
    <w:rsid w:val="00DC771F"/>
    <w:rsid w:val="00E43EEE"/>
    <w:rsid w:val="00E521DE"/>
    <w:rsid w:val="00EF109B"/>
    <w:rsid w:val="00F37854"/>
    <w:rsid w:val="00FC53B6"/>
    <w:rsid w:val="00FC58D6"/>
    <w:rsid w:val="00FD42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5d55b,#bfe5e5,#36363e,#3faee3,#cee39f,#ffc20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75D"/>
    <w:rPr>
      <w:rFonts w:ascii="Tahoma" w:hAnsi="Tahoma" w:cs="Tahoma"/>
      <w:sz w:val="16"/>
      <w:szCs w:val="16"/>
    </w:rPr>
  </w:style>
  <w:style w:type="paragraph" w:styleId="ListParagraph">
    <w:name w:val="List Paragraph"/>
    <w:basedOn w:val="Normal"/>
    <w:uiPriority w:val="34"/>
    <w:qFormat/>
    <w:rsid w:val="005768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75D"/>
    <w:rPr>
      <w:rFonts w:ascii="Tahoma" w:hAnsi="Tahoma" w:cs="Tahoma"/>
      <w:sz w:val="16"/>
      <w:szCs w:val="16"/>
    </w:rPr>
  </w:style>
  <w:style w:type="paragraph" w:styleId="ListParagraph">
    <w:name w:val="List Paragraph"/>
    <w:basedOn w:val="Normal"/>
    <w:uiPriority w:val="34"/>
    <w:qFormat/>
    <w:rsid w:val="00576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iles\AppData\Roaming\Microsoft\Templates\Inkd_HealthBrochure_P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0B916C-C6BB-49C0-92CA-2888A9991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Inkd_HealthBrochure_P1.dotx</Template>
  <TotalTime>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d_lharris_healthcare_broch_85x11_hf_v</vt:lpstr>
    </vt:vector>
  </TitlesOfParts>
  <Company/>
  <LinksUpToDate>false</LinksUpToDate>
  <CharactersWithSpaces>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d_lharris_healthcare_broch_85x11_hf_v</dc:title>
  <dc:creator>cniles</dc:creator>
  <cp:lastModifiedBy>dmontague</cp:lastModifiedBy>
  <cp:revision>2</cp:revision>
  <cp:lastPrinted>2012-06-27T19:23:00Z</cp:lastPrinted>
  <dcterms:created xsi:type="dcterms:W3CDTF">2012-06-27T19:25:00Z</dcterms:created>
  <dcterms:modified xsi:type="dcterms:W3CDTF">2012-06-27T19:25:00Z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TC018744159991</vt:lpwstr>
  </property>
</Properties>
</file>